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 xml:space="preserve">It is important to keep in mind that although we will mainly be focusing on </w:t>
      </w:r>
      <w:proofErr w:type="spellStart"/>
      <w:r>
        <w:t>microservice</w:t>
      </w:r>
      <w:proofErr w:type="spellEnd"/>
      <w:r>
        <w:t xml:space="preserve"> design and the technologies that enable it. It is not always the case that </w:t>
      </w:r>
      <w:proofErr w:type="spellStart"/>
      <w:r>
        <w:t>microservices</w:t>
      </w:r>
      <w:proofErr w:type="spellEnd"/>
      <w:r>
        <w:t xml:space="preserve"> are the best design pattern for a given app, for example, there is no need to have an entire </w:t>
      </w:r>
      <w:proofErr w:type="spellStart"/>
      <w:r>
        <w:t>microservice</w:t>
      </w:r>
      <w:proofErr w:type="spellEnd"/>
      <w:r>
        <w:t xml:space="preserv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w:t>
      </w:r>
      <w:proofErr w:type="spellStart"/>
      <w:r>
        <w:rPr>
          <w:rFonts w:eastAsia="Arial Unicode MS" w:cs="Arial Unicode MS"/>
          <w:lang w:val="en-US"/>
        </w:rPr>
        <w:t>microservice</w:t>
      </w:r>
      <w:proofErr w:type="spellEnd"/>
      <w:r>
        <w:rPr>
          <w:rFonts w:eastAsia="Arial Unicode MS" w:cs="Arial Unicode MS"/>
          <w:lang w:val="en-US"/>
        </w:rPr>
        <w:t xml:space="preserve"> philosophy is essentially capitalism in software form. We want each citizen to do one thing extremely well. </w:t>
      </w:r>
    </w:p>
    <w:p w14:paraId="23C2151B" w14:textId="30121D98" w:rsidR="00D17C7F" w:rsidRDefault="00D17C7F" w:rsidP="00D17C7F">
      <w:r>
        <w:t xml:space="preserve">The idea of </w:t>
      </w:r>
      <w:proofErr w:type="spellStart"/>
      <w:r>
        <w:t>microservices</w:t>
      </w:r>
      <w:proofErr w:type="spellEnd"/>
      <w:r>
        <w:t xml:space="preserve">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767E97" w:rsidRPr="00E15B0C" w:rsidRDefault="00767E97">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767E97" w:rsidRPr="00E15B0C" w:rsidRDefault="00767E97">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767E97" w:rsidRPr="00C74A07" w:rsidRDefault="00767E97"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767E97" w:rsidRPr="00C74A07" w:rsidRDefault="00767E97"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767E97" w:rsidRPr="00E15B0C" w:rsidRDefault="00767E9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767E97" w:rsidRPr="00E15B0C" w:rsidRDefault="00767E9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 xml:space="preserve">Services, </w:t>
      </w:r>
      <w:proofErr w:type="spellStart"/>
      <w:r>
        <w:t>Specialized</w:t>
      </w:r>
      <w:proofErr w:type="spellEnd"/>
      <w:r>
        <w:t xml:space="preserve"> Programs</w:t>
      </w:r>
    </w:p>
    <w:p w14:paraId="00785C75" w14:textId="1D38727D" w:rsidR="008315E9" w:rsidRDefault="008315E9" w:rsidP="008315E9">
      <w:pPr>
        <w:pStyle w:val="Body"/>
        <w:ind w:left="720"/>
      </w:pPr>
      <w:r>
        <w:t xml:space="preserve">Each worker </w:t>
      </w:r>
      <w:proofErr w:type="spellStart"/>
      <w:r>
        <w:t>specializes</w:t>
      </w:r>
      <w:proofErr w:type="spellEnd"/>
      <w:r>
        <w:t xml:space="preserve">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proofErr w:type="spellStart"/>
      <w:r>
        <w:lastRenderedPageBreak/>
        <w:t>Microservices</w:t>
      </w:r>
      <w:proofErr w:type="spellEnd"/>
    </w:p>
    <w:p w14:paraId="0C52A34C" w14:textId="437B5593" w:rsidR="00FA7133" w:rsidRDefault="00FA7133" w:rsidP="00FA7133">
      <w:pPr>
        <w:pStyle w:val="Heading2"/>
      </w:pPr>
      <w:r>
        <w:t>Introduction</w:t>
      </w:r>
    </w:p>
    <w:p w14:paraId="1AAB41AB" w14:textId="3612B56E" w:rsidR="00FA7133" w:rsidRDefault="00FA7133" w:rsidP="00FA7133">
      <w:r>
        <w:t xml:space="preserve">An app which employs the </w:t>
      </w:r>
      <w:proofErr w:type="spellStart"/>
      <w:r>
        <w:t>microservice</w:t>
      </w:r>
      <w:proofErr w:type="spellEnd"/>
      <w:r>
        <w:t xml:space="preserve"> architecture is built from lots of small </w:t>
      </w:r>
      <w:proofErr w:type="spellStart"/>
      <w:r>
        <w:t>specialized</w:t>
      </w:r>
      <w:proofErr w:type="spellEnd"/>
      <w:r>
        <w:t xml:space="preserve">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 xml:space="preserve">The </w:t>
      </w:r>
      <w:proofErr w:type="spellStart"/>
      <w:r>
        <w:t>Microservice</w:t>
      </w:r>
      <w:proofErr w:type="spellEnd"/>
      <w:r>
        <w:t xml:space="preserv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767E97" w:rsidRPr="000C1206" w:rsidRDefault="00767E97"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767E97" w:rsidRPr="000C1206" w:rsidRDefault="00767E97"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767E97" w:rsidRPr="000C1206" w:rsidRDefault="00767E97">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767E97" w:rsidRPr="000C1206" w:rsidRDefault="00767E97">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 xml:space="preserve">Each of these individual services are implemented as a </w:t>
      </w:r>
      <w:proofErr w:type="spellStart"/>
      <w:r>
        <w:t>microservice</w:t>
      </w:r>
      <w:proofErr w:type="spellEnd"/>
      <w:r>
        <w:t>,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 xml:space="preserve">In the diagram above, you can see that the docker client asks the daemon to pull a </w:t>
      </w:r>
      <w:proofErr w:type="spellStart"/>
      <w:r>
        <w:t>Redis</w:t>
      </w:r>
      <w:proofErr w:type="spellEnd"/>
      <w:r>
        <w:t xml:space="preserve">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5"/>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767E97" w:rsidRPr="001467B9" w:rsidRDefault="00767E9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767E97" w:rsidRPr="001467B9" w:rsidRDefault="00767E9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767E97" w:rsidRPr="001467B9" w:rsidRDefault="00767E9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767E97" w:rsidRPr="001467B9" w:rsidRDefault="00767E9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767E97" w:rsidRPr="001467B9" w:rsidRDefault="00767E9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767E97" w:rsidRPr="001467B9" w:rsidRDefault="00767E9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767E97" w:rsidRPr="001467B9" w:rsidRDefault="00767E9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767E97" w:rsidRPr="001467B9" w:rsidRDefault="00767E9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6"/>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 xml:space="preserve">The </w:t>
      </w:r>
      <w:proofErr w:type="spellStart"/>
      <w:r>
        <w:t>Nginx</w:t>
      </w:r>
      <w:proofErr w:type="spellEnd"/>
      <w:r>
        <w:t xml:space="preserve">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 xml:space="preserve">This leads us nicely into Component Sharing, an extension of object oriented software design. It takes the object oriented concept of reusable pieces of </w:t>
      </w:r>
      <w:proofErr w:type="spellStart"/>
      <w:r>
        <w:t>generalized</w:t>
      </w:r>
      <w:proofErr w:type="spellEnd"/>
      <w:r>
        <w:t xml:space="preserve">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767E97" w:rsidRPr="00751796" w:rsidRDefault="00767E9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70"/>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71"/>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2"/>
                    <a:stretch>
                      <a:fillRect/>
                    </a:stretch>
                  </pic:blipFill>
                  <pic:spPr>
                    <a:xfrm>
                      <a:off x="0" y="0"/>
                      <a:ext cx="5727700" cy="3729355"/>
                    </a:xfrm>
                    <a:prstGeom prst="rect">
                      <a:avLst/>
                    </a:prstGeom>
                  </pic:spPr>
                </pic:pic>
              </a:graphicData>
            </a:graphic>
          </wp:anchor>
        </w:drawing>
      </w:r>
      <w:r>
        <w:t xml:space="preserve">The example below is based on a simple javascript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proofErr w:type="spellStart"/>
      <w:r>
        <w:t>WORKDIR</w:t>
      </w:r>
      <w:proofErr w:type="spellEnd"/>
      <w:r>
        <w:t xml:space="preserve">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proofErr w:type="spellStart"/>
      <w:r>
        <w:t>ENTRYPOINT</w:t>
      </w:r>
      <w:proofErr w:type="spellEnd"/>
      <w:r>
        <w:t xml:space="preserve"> - This can be used if to you want to configure your container as an executable. If you want to override CMD while running a container, use </w:t>
      </w:r>
      <w:proofErr w:type="spellStart"/>
      <w:r>
        <w:t>ENTRYPOINT</w:t>
      </w:r>
      <w:proofErr w:type="spellEnd"/>
    </w:p>
    <w:p w14:paraId="538FBCFC" w14:textId="77777777" w:rsidR="00C22E39" w:rsidRDefault="00C22E39" w:rsidP="00C22E39">
      <w:pPr>
        <w:pStyle w:val="ListParagraph"/>
      </w:pPr>
    </w:p>
    <w:p w14:paraId="47F31594" w14:textId="19111D9F" w:rsidR="00C22E39" w:rsidRDefault="00C22E39" w:rsidP="00C22E39">
      <w:pPr>
        <w:pStyle w:val="ListParagraph"/>
      </w:pPr>
      <w:r>
        <w:t xml:space="preserve">Eg. </w:t>
      </w:r>
      <w:proofErr w:type="spellStart"/>
      <w:r>
        <w:t>ENTRYPOINT</w:t>
      </w:r>
      <w:proofErr w:type="spellEnd"/>
      <w:r>
        <w:t>[“node”,”src/</w:t>
      </w:r>
      <w:proofErr w:type="spellStart"/>
      <w:r>
        <w:t>index.js</w:t>
      </w:r>
      <w:proofErr w:type="spellEnd"/>
      <w:r>
        <w:t>”]</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3"/>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4"/>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5"/>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6"/>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7"/>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767E97" w:rsidRPr="006B63D0" w:rsidRDefault="00767E9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767E97" w:rsidRPr="006B63D0" w:rsidRDefault="00767E9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767E97" w:rsidRPr="008521B5" w:rsidRDefault="00767E9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767E97" w:rsidRPr="008521B5" w:rsidRDefault="00767E9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767E97" w:rsidRPr="006B63D0" w:rsidRDefault="00767E9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767E97" w:rsidRPr="006B63D0" w:rsidRDefault="00767E9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767E97" w:rsidRPr="006B63D0" w:rsidRDefault="00767E9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767E97" w:rsidRPr="006B63D0" w:rsidRDefault="00767E9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767E97" w:rsidRPr="00E15B0C" w:rsidRDefault="00767E97"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767E97" w:rsidRPr="00E15B0C" w:rsidRDefault="00767E97"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8"/>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9"/>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80"/>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81"/>
                    <a:stretch>
                      <a:fillRect/>
                    </a:stretch>
                  </pic:blipFill>
                  <pic:spPr>
                    <a:xfrm>
                      <a:off x="0" y="0"/>
                      <a:ext cx="5702300" cy="6159500"/>
                    </a:xfrm>
                    <a:prstGeom prst="rect">
                      <a:avLst/>
                    </a:prstGeom>
                  </pic:spPr>
                </pic:pic>
              </a:graphicData>
            </a:graphic>
          </wp:anchor>
        </w:drawing>
      </w:r>
      <w:r>
        <w:t xml:space="preserve">Docker Compose is essentially our config file for a cluster of containers working together to provide a service. Below is an example of a </w:t>
      </w:r>
      <w:proofErr w:type="spellStart"/>
      <w:r>
        <w:t>docker-compose.yml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 xml:space="preserve">Now after we set up the </w:t>
      </w:r>
      <w:proofErr w:type="spellStart"/>
      <w:r>
        <w:t>docker-compose.yml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2"/>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3"/>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proofErr w:type="spellStart"/>
      <w:r>
        <w:t>Docker-compose.yml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4"/>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proofErr w:type="spellStart"/>
      <w:r>
        <w:t>Docker-compose.yml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5"/>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767E97" w:rsidRPr="005B1F44" w:rsidRDefault="00767E9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767E97" w:rsidRPr="005B1F44" w:rsidRDefault="00767E97"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767E97" w:rsidRPr="005B1F44" w:rsidRDefault="00767E9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767E97" w:rsidRPr="005B1F44" w:rsidRDefault="00767E9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767E97" w:rsidRPr="00447DFF" w:rsidRDefault="00767E97"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767E97" w:rsidRPr="00447DFF" w:rsidRDefault="00767E97"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767E97" w:rsidRPr="005B1F44" w:rsidRDefault="00767E97"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767E97" w:rsidRPr="00447DFF" w:rsidRDefault="00767E97"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767E97" w:rsidRPr="00973FF8" w:rsidRDefault="00767E9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767E97" w:rsidRPr="00973FF8" w:rsidRDefault="00767E97"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767E97" w:rsidRPr="005B1F44" w:rsidRDefault="00767E9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767E97" w:rsidRPr="005B1F44" w:rsidRDefault="00767E97"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767E97" w:rsidRPr="005B1F44" w:rsidRDefault="00767E97"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767E97" w:rsidRPr="005B1F44" w:rsidRDefault="00767E9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767E97" w:rsidRPr="005B1F44" w:rsidRDefault="00767E9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767E97" w:rsidRPr="005B1F44" w:rsidRDefault="00767E97"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767E97" w:rsidRPr="00973FF8" w:rsidRDefault="00767E9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767E97" w:rsidRPr="00973FF8" w:rsidRDefault="00767E97"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767E97" w:rsidRPr="005B1F44" w:rsidRDefault="00767E97"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hosts’s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 xml:space="preserve">Max Resource </w:t>
      </w:r>
      <w:proofErr w:type="spellStart"/>
      <w:r>
        <w:t>utilization</w:t>
      </w:r>
      <w:proofErr w:type="spellEnd"/>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6"/>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9"/>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90"/>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 xml:space="preserve">An example of this is the Docker </w:t>
      </w:r>
      <w:proofErr w:type="spellStart"/>
      <w:r>
        <w:t>Visualizer</w:t>
      </w:r>
      <w:proofErr w:type="spellEnd"/>
      <w:r>
        <w:t xml:space="preserve">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67E97" w:rsidRPr="007053AF" w:rsidRDefault="00767E97">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67E97" w:rsidRDefault="00767E97"/>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67E97" w:rsidRPr="007053AF" w:rsidRDefault="00767E97">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67E97" w:rsidRDefault="00767E97"/>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 xml:space="preserve">Infrastructure as Code is one of the defining characteristics of modern infrastructure. An application can programmatically provision, configure and </w:t>
      </w:r>
      <w:proofErr w:type="spellStart"/>
      <w:r>
        <w:t>utilize</w:t>
      </w:r>
      <w:proofErr w:type="spellEnd"/>
      <w:r>
        <w:t xml:space="preserv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 xml:space="preserve">Apache </w:t>
      </w:r>
      <w:proofErr w:type="spellStart"/>
      <w:r>
        <w:t>Mesos</w:t>
      </w:r>
      <w:proofErr w:type="spellEnd"/>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 xml:space="preserve">Returning to our Pizza Chain Restaurant Analogy, Docker is like an individual store in the chain, it handles day to day operations of stopping and starting </w:t>
      </w:r>
      <w:proofErr w:type="spellStart"/>
      <w:r>
        <w:t>containerized</w:t>
      </w:r>
      <w:proofErr w:type="spellEnd"/>
      <w:r>
        <w:t xml:space="preserve">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767E97" w:rsidRPr="00881F7A" w:rsidRDefault="00767E97">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">
                  <v:imagedata r:id="rId101"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">
                  <v:imagedata r:id="rId101"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">
                  <v:imagedata r:id="rId101"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">
                  <v:imagedata r:id="rId101"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">
                  <v:imagedata r:id="rId101"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">
                  <v:imagedata r:id="rId101"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">
                  <v:imagedata r:id="rId101"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">
                  <v:imagedata r:id="rId101"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">
                  <v:imagedata r:id="rId102" o:title=""/>
                </v:shape>
                <v:shapetype id="_x0000_t202" coordsize="21600,21600" o:spt="202" path="m,l,21600r21600,l21600,xe">
                  <v:stroke joinstyle="miter"/>
                  <v:path gradientshapeok="t" o:connecttype="rect"/>
                </v:shapety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767E97" w:rsidRPr="00881F7A" w:rsidRDefault="00767E97">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3"/>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 xml:space="preserve">A quick (another) analogy, consider the process of sending a parcel through a courier service like DHL, all you have to do is package the goods in the courier’s </w:t>
      </w:r>
      <w:proofErr w:type="spellStart"/>
      <w:r>
        <w:t>standardized</w:t>
      </w:r>
      <w:proofErr w:type="spellEnd"/>
      <w:r>
        <w:t xml:space="preserve">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767E97" w:rsidRPr="00004A0C" w:rsidRDefault="00767E97"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767E97" w:rsidRPr="00004A0C" w:rsidRDefault="00767E97">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767E97" w:rsidRPr="00004A0C" w:rsidRDefault="00767E97"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767E97" w:rsidRPr="00004A0C" w:rsidRDefault="00767E97"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767E97" w:rsidRPr="00004A0C" w:rsidRDefault="00767E97">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767E97" w:rsidRPr="00004A0C" w:rsidRDefault="00767E97"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767E97" w:rsidRPr="00004A0C" w:rsidRDefault="00767E97"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767E97" w:rsidRPr="00004A0C" w:rsidRDefault="00767E97"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767E97" w:rsidRPr="00004A0C" w:rsidRDefault="00767E97"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767E97" w:rsidRPr="00004A0C" w:rsidRDefault="00767E97"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767E97" w:rsidRPr="00004A0C" w:rsidRDefault="00767E97"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767E97" w:rsidRPr="00004A0C" w:rsidRDefault="00767E97"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3"/>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w:t>
      </w:r>
      <w:proofErr w:type="spellStart"/>
      <w:r w:rsidR="00CD76B8">
        <w:t>standardize</w:t>
      </w:r>
      <w:proofErr w:type="spellEnd"/>
      <w:r w:rsidR="00CD76B8">
        <w:t xml:space="preserv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w:t>
      </w:r>
      <w:proofErr w:type="spellStart"/>
      <w:r>
        <w:t>minimizing</w:t>
      </w:r>
      <w:proofErr w:type="spellEnd"/>
      <w:r>
        <w:t xml:space="preserve">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 xml:space="preserve">All requests to the API Server are subject to authentication and </w:t>
      </w:r>
      <w:proofErr w:type="spellStart"/>
      <w:r>
        <w:t>authorization</w:t>
      </w:r>
      <w:proofErr w:type="spellEnd"/>
      <w:r>
        <w:t xml:space="preserve">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4"/>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5"/>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lastRenderedPageBreak/>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 xml:space="preserve">In the early days, Kubernetes had native support for a few container runtimes like Docker. However it has moved on to providing a Container Runtime Interface (CRI) provides a </w:t>
      </w:r>
      <w:proofErr w:type="spellStart"/>
      <w:r>
        <w:t>standardized</w:t>
      </w:r>
      <w:proofErr w:type="spellEnd"/>
      <w:r>
        <w:t xml:space="preserve">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Kube-Proxy</w:t>
      </w:r>
      <w:proofErr w:type="spellEnd"/>
      <w:r>
        <w:t xml:space="preserve"> runs on every node in the cluster and is responsible for local cluster networking. It ensures each node gets its own unique IP address and implements local </w:t>
      </w:r>
      <w:proofErr w:type="spellStart"/>
      <w:r>
        <w:t>IPTABLES</w:t>
      </w:r>
      <w:proofErr w:type="spellEnd"/>
      <w:r>
        <w:t xml:space="preserve">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6"/>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767E97" w:rsidRPr="00FF1420" w:rsidRDefault="00767E97">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767E97" w:rsidRPr="00FF1420" w:rsidRDefault="00767E97">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w:t>
      </w:r>
      <w:proofErr w:type="spellStart"/>
      <w:r>
        <w:t>containerized</w:t>
      </w:r>
      <w:proofErr w:type="spellEnd"/>
      <w:r>
        <w:t xml:space="preserve">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4"/>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5"/>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6"/>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7"/>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w:t>
      </w:r>
      <w:proofErr w:type="spellStart"/>
      <w:r>
        <w:t>Microservices</w:t>
      </w:r>
      <w:proofErr w:type="spellEnd"/>
      <w:r>
        <w:t xml:space="preserve">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proofErr w:type="spellStart"/>
      <w:r>
        <w:t>Microservice</w:t>
      </w:r>
      <w:proofErr w:type="spellEnd"/>
      <w:r>
        <w:t xml:space="preserv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8"/>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 xml:space="preserve">At this point, your app is </w:t>
      </w:r>
      <w:proofErr w:type="spellStart"/>
      <w:r>
        <w:t>containerized</w:t>
      </w:r>
      <w:proofErr w:type="spellEnd"/>
      <w:r>
        <w:t>.</w:t>
      </w:r>
    </w:p>
    <w:p w14:paraId="1414D1D7" w14:textId="77777777" w:rsidR="00EC7E8A" w:rsidRDefault="00EC7E8A" w:rsidP="00A76666">
      <w:pPr>
        <w:pStyle w:val="ListParagraph"/>
        <w:numPr>
          <w:ilvl w:val="0"/>
          <w:numId w:val="15"/>
        </w:numPr>
      </w:pPr>
      <w:r>
        <w:t xml:space="preserve">Define a Kubernetes Pod to run the </w:t>
      </w:r>
      <w:proofErr w:type="spellStart"/>
      <w:r>
        <w:t>containerized</w:t>
      </w:r>
      <w:proofErr w:type="spellEnd"/>
      <w:r>
        <w:t xml:space="preserve"> application</w:t>
      </w:r>
    </w:p>
    <w:p w14:paraId="7DC2EF6E" w14:textId="77777777" w:rsidR="00EC7E8A" w:rsidRDefault="00EC7E8A" w:rsidP="00A76666">
      <w:pPr>
        <w:pStyle w:val="ListParagraph"/>
        <w:numPr>
          <w:ilvl w:val="0"/>
          <w:numId w:val="15"/>
        </w:numPr>
      </w:pPr>
      <w:r>
        <w:t>Deploy pod to cluster</w:t>
      </w:r>
    </w:p>
    <w:p w14:paraId="01E6E781" w14:textId="77777777" w:rsidR="00EC7E8A" w:rsidRDefault="00EC7E8A" w:rsidP="007F6ACC"/>
    <w:p w14:paraId="601F7F5F" w14:textId="2031F55F" w:rsidR="009406D0" w:rsidRDefault="00866C96" w:rsidP="009406D0">
      <w:pPr>
        <w:pStyle w:val="Heading3"/>
      </w:pPr>
      <w:r>
        <w:t>Controllers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9"/>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30"/>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6251E219" w:rsidR="00E540F3" w:rsidRDefault="00E540F3" w:rsidP="00E540F3">
      <w:pPr>
        <w:pStyle w:val="Heading4"/>
      </w:pPr>
      <w:r>
        <w:lastRenderedPageBreak/>
        <w:t>Deployment</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767E97" w:rsidRPr="00E540F3" w:rsidRDefault="00767E97"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767E97" w:rsidRPr="00E540F3" w:rsidRDefault="00767E97"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31"/>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 xml:space="preserve">If we do a simulation, assuming that we have a </w:t>
      </w:r>
      <w:proofErr w:type="spellStart"/>
      <w:r>
        <w:t>microservices</w:t>
      </w:r>
      <w:proofErr w:type="spellEnd"/>
      <w:r>
        <w:t xml:space="preserve">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4"/>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5"/>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6"/>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7"/>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8"/>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 xml:space="preserve">The figure below shows a service named “ent”. It will load balance to two Pods. It also shows the Endpoints Object with the </w:t>
      </w:r>
      <w:proofErr w:type="spellStart"/>
      <w:r>
        <w:t>Ips</w:t>
      </w:r>
      <w:proofErr w:type="spellEnd"/>
      <w:r>
        <w:t xml:space="preserve">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kube-proxy</w:t>
      </w:r>
      <w:proofErr w:type="spellEnd"/>
      <w:r>
        <w:t xml:space="preserve">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6"/>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767E97" w:rsidRPr="00FF1420" w:rsidRDefault="00767E97"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767E97" w:rsidRPr="00FF1420" w:rsidRDefault="00767E97"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42"/>
                    <a:stretch>
                      <a:fillRect/>
                    </a:stretch>
                  </pic:blipFill>
                  <pic:spPr>
                    <a:xfrm>
                      <a:off x="0" y="0"/>
                      <a:ext cx="5727700" cy="1528445"/>
                    </a:xfrm>
                    <a:prstGeom prst="rect">
                      <a:avLst/>
                    </a:prstGeom>
                  </pic:spPr>
                </pic:pic>
              </a:graphicData>
            </a:graphic>
          </wp:anchor>
        </w:drawing>
      </w:r>
      <w:r>
        <w:t xml:space="preserve">To </w:t>
      </w:r>
      <w:proofErr w:type="spellStart"/>
      <w:r>
        <w:t>summarize</w:t>
      </w:r>
      <w:proofErr w:type="spellEnd"/>
      <w:r>
        <w:t xml:space="preserv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3"/>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 xml:space="preserve">Lets assume we have two </w:t>
      </w:r>
      <w:proofErr w:type="spellStart"/>
      <w:r>
        <w:t>microservices</w:t>
      </w:r>
      <w:proofErr w:type="spellEnd"/>
      <w:r>
        <w:t xml:space="preserve"> on a single cluster - enterprise and voyager. Both are registered according to the figure below.</w:t>
      </w:r>
    </w:p>
    <w:p w14:paraId="47A5676F" w14:textId="3E4A235A" w:rsidR="000A336F" w:rsidRDefault="000A336F" w:rsidP="00146657">
      <w:r>
        <w:t xml:space="preserve">For service discovery to happen, each </w:t>
      </w:r>
      <w:proofErr w:type="spellStart"/>
      <w:r>
        <w:t>microservice</w:t>
      </w:r>
      <w:proofErr w:type="spellEnd"/>
      <w:r>
        <w:t xml:space="preserve"> needs to know two things:</w:t>
      </w:r>
    </w:p>
    <w:p w14:paraId="3D3B1301" w14:textId="03CF8F1A" w:rsidR="000A336F" w:rsidRDefault="000A336F" w:rsidP="00A76666">
      <w:pPr>
        <w:pStyle w:val="ListParagraph"/>
        <w:numPr>
          <w:ilvl w:val="0"/>
          <w:numId w:val="26"/>
        </w:numPr>
      </w:pPr>
      <w:r>
        <w:t xml:space="preserve">The name of the remote </w:t>
      </w:r>
      <w:proofErr w:type="spellStart"/>
      <w:r>
        <w:t>microservice</w:t>
      </w:r>
      <w:proofErr w:type="spellEnd"/>
      <w:r>
        <w:t xml:space="preserv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 xml:space="preserve">Kubernetes automatically hardcodes a </w:t>
      </w:r>
      <w:proofErr w:type="spellStart"/>
      <w:r>
        <w:t>nameserver</w:t>
      </w:r>
      <w:proofErr w:type="spellEnd"/>
      <w:r>
        <w:t xml:space="preserve">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proofErr w:type="spellStart"/>
      <w:r>
        <w:t>Nameserver</w:t>
      </w:r>
      <w:proofErr w:type="spellEnd"/>
      <w:r>
        <w:t xml:space="preserve"> being the ip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5"/>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6"/>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7"/>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8"/>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9"/>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047370FF"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prod.svc.cluster.local or ent.svc.cluster.local to the ent name.</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0CA0E0B6" w:rsidR="00C614B7" w:rsidRDefault="00C614B7" w:rsidP="00C614B7">
      <w:pPr>
        <w:pStyle w:val="Heading3"/>
      </w:pPr>
      <w:r>
        <w:lastRenderedPageBreak/>
        <w:t>Storage</w:t>
      </w:r>
    </w:p>
    <w:p w14:paraId="02E33CBA" w14:textId="77777777" w:rsidR="00BB020D" w:rsidRDefault="00C614B7" w:rsidP="00F15E96">
      <w:r>
        <w:t>Kubernetes has a feature-rich storage subsystem called the persistent volume subsystem</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50"/>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lastRenderedPageBreak/>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 xml:space="preserve">PVCs are like tickets that </w:t>
      </w:r>
      <w:proofErr w:type="spellStart"/>
      <w:r>
        <w:t>authorize</w:t>
      </w:r>
      <w:proofErr w:type="spellEnd"/>
      <w:r>
        <w:t xml:space="preserv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51"/>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 xml:space="preserve">It is worth noting that a single external storage volume can only be used by a single PV. For example, you cannot have a 90GB external volume that has two 45GB </w:t>
      </w:r>
      <w:proofErr w:type="spellStart"/>
      <w:r>
        <w:t>PVs</w:t>
      </w:r>
      <w:proofErr w:type="spellEnd"/>
      <w:r>
        <w:t>,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547716">
      <w:pPr>
        <w:pStyle w:val="Heading4"/>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3"/>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9156E5">
      <w:pPr>
        <w:pStyle w:val="Heading4"/>
      </w:pPr>
      <w:r>
        <w:lastRenderedPageBreak/>
        <w:t>Storage Classes &amp; Dynamic Provisioning</w:t>
      </w:r>
    </w:p>
    <w:p w14:paraId="50F5B810" w14:textId="3EBDA64D" w:rsidR="000136C0" w:rsidRDefault="00D60A6A" w:rsidP="00547716">
      <w:r>
        <w:t xml:space="preserve">So far, everything we have went through concerns manual creation of Kubernetes storage. But it doesn’t scale - there’s no way someone managing a large Kubernetes environment can manually create and maintain large numbers of </w:t>
      </w:r>
      <w:proofErr w:type="spellStart"/>
      <w:r>
        <w:t>PVs</w:t>
      </w:r>
      <w:proofErr w:type="spellEnd"/>
      <w:r>
        <w:t xml:space="preserve"> and PVCs. We need something more dynamic, which is where storage classes come in.</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4"/>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7AC176C3" w:rsidR="00D60A6A" w:rsidRDefault="009F56EA" w:rsidP="00A76666">
      <w:pPr>
        <w:pStyle w:val="ListParagraph"/>
        <w:numPr>
          <w:ilvl w:val="0"/>
          <w:numId w:val="27"/>
        </w:numPr>
      </w:pPr>
      <w:r>
        <w:t>The parameters section is for plugin-specific values.</w:t>
      </w:r>
    </w:p>
    <w:p w14:paraId="65E79B2A" w14:textId="35EB6BF3" w:rsidR="00D60A6A" w:rsidRPr="00D60A6A" w:rsidRDefault="00D60A6A" w:rsidP="00547716">
      <w:pPr>
        <w:rPr>
          <w:rFonts w:ascii="Helvetica" w:hAnsi="Helvetica"/>
        </w:rPr>
      </w:pPr>
      <w:r w:rsidRPr="00D60A6A">
        <w:rPr>
          <w:rFonts w:ascii="Helvetica" w:hAnsi="Helvetica"/>
        </w:rPr>
        <w:lastRenderedPageBreak/>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 xml:space="preserve">designed for workloads with low I/O intensity. These workloads are typically </w:t>
      </w:r>
      <w:proofErr w:type="spellStart"/>
      <w:r w:rsidRPr="00D60A6A">
        <w:rPr>
          <w:rFonts w:ascii="Helvetica" w:hAnsi="Helvetica"/>
          <w:color w:val="000000" w:themeColor="text1"/>
        </w:rPr>
        <w:t>characterized</w:t>
      </w:r>
      <w:proofErr w:type="spellEnd"/>
      <w:r w:rsidRPr="00D60A6A">
        <w:rPr>
          <w:rFonts w:ascii="Helvetica" w:hAnsi="Helvetica"/>
          <w:color w:val="000000" w:themeColor="text1"/>
        </w:rPr>
        <w:t xml:space="preserve">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 xml:space="preserve">designed for higher-intensity workloads. These workloads are typically </w:t>
      </w:r>
      <w:proofErr w:type="spellStart"/>
      <w:r w:rsidRPr="00D60A6A">
        <w:rPr>
          <w:rFonts w:ascii="Helvetica" w:hAnsi="Helvetica"/>
          <w:color w:val="000000" w:themeColor="text1"/>
        </w:rPr>
        <w:t>characterized</w:t>
      </w:r>
      <w:proofErr w:type="spellEnd"/>
      <w:r w:rsidRPr="00D60A6A">
        <w:rPr>
          <w:rFonts w:ascii="Helvetica" w:hAnsi="Helvetica"/>
          <w:color w:val="000000" w:themeColor="text1"/>
        </w:rPr>
        <w:t xml:space="preserve">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 xml:space="preserve">Notice how the workflow does not include creating a PV? This is because storage classes create </w:t>
      </w:r>
      <w:proofErr w:type="spellStart"/>
      <w:r>
        <w:t>PVs</w:t>
      </w:r>
      <w:proofErr w:type="spellEnd"/>
      <w:r>
        <w:t xml:space="preserve"> dynamically.</w:t>
      </w:r>
      <w:r w:rsidR="00242E98">
        <w:t xml:space="preserve"> Although if you are using local storage, a PV is necessary.</w:t>
      </w:r>
    </w:p>
    <w:p w14:paraId="242B70B9" w14:textId="44A2677B" w:rsidR="00F15E96" w:rsidRDefault="000136C0" w:rsidP="00710E49">
      <w:r>
        <w:lastRenderedPageBreak/>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5"/>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6"/>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StorageOS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04C34A0A" w:rsidR="006E326E" w:rsidRDefault="006E326E" w:rsidP="00955E86">
      <w:pPr>
        <w:pStyle w:val="Heading3"/>
      </w:pPr>
      <w:r>
        <w:lastRenderedPageBreak/>
        <w:t>ConfigMaps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 xml:space="preserve">In the past, we coupled the application and the configuration into a single unit. As we moved into the early days of cloud-native </w:t>
      </w:r>
      <w:proofErr w:type="spellStart"/>
      <w:r>
        <w:t>microservice</w:t>
      </w:r>
      <w:proofErr w:type="spellEnd"/>
      <w:r>
        <w:t xml:space="preserv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 xml:space="preserve">Currently, you are doing things the old way, baking each configuration for each </w:t>
      </w:r>
      <w:proofErr w:type="spellStart"/>
      <w:r>
        <w:t>microservice</w:t>
      </w:r>
      <w:proofErr w:type="spellEnd"/>
      <w:r>
        <w:t xml:space="preserv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 xml:space="preserve">Entire configuration files ( things like database and </w:t>
      </w:r>
      <w:proofErr w:type="spellStart"/>
      <w:r>
        <w:t>webserver</w:t>
      </w:r>
      <w:proofErr w:type="spellEnd"/>
      <w:r>
        <w:t xml:space="preserve">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47735F">
      <w:pPr>
        <w:pStyle w:val="Heading4"/>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 xml:space="preserve">Key: </w:t>
      </w:r>
      <w:proofErr w:type="spellStart"/>
      <w:r>
        <w:t>conf</w:t>
      </w:r>
      <w:proofErr w:type="spellEnd"/>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7"/>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8"/>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075FD7D3"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9"/>
                    <a:stretch>
                      <a:fillRect/>
                    </a:stretch>
                  </pic:blipFill>
                  <pic:spPr>
                    <a:xfrm>
                      <a:off x="0" y="0"/>
                      <a:ext cx="5727700" cy="3263900"/>
                    </a:xfrm>
                    <a:prstGeom prst="rect">
                      <a:avLst/>
                    </a:prstGeom>
                  </pic:spPr>
                </pic:pic>
              </a:graphicData>
            </a:graphic>
          </wp:anchor>
        </w:drawing>
      </w:r>
      <w:r>
        <w:t>The figure below shows an example of a map manifest</w:t>
      </w:r>
      <w:r w:rsidR="00887F2F">
        <w:t>.ß</w:t>
      </w:r>
    </w:p>
    <w:p w14:paraId="50B0EE28" w14:textId="35FE0876" w:rsidR="00531662" w:rsidRDefault="00531662" w:rsidP="00531662">
      <w:r>
        <w:t>Once data is stored in a ConfigMap, it can be injected into containers at runtime via any of the following methods:</w:t>
      </w:r>
    </w:p>
    <w:p w14:paraId="2EAD575D" w14:textId="5ABA4CF8" w:rsidR="00531662" w:rsidRDefault="00531662" w:rsidP="00A76666">
      <w:pPr>
        <w:pStyle w:val="ListParagraph"/>
        <w:numPr>
          <w:ilvl w:val="0"/>
          <w:numId w:val="40"/>
        </w:numPr>
      </w:pPr>
      <w:r>
        <w:t>Environment variables</w:t>
      </w:r>
    </w:p>
    <w:p w14:paraId="38279BE3" w14:textId="3B7FEEEF" w:rsidR="00181E66" w:rsidRDefault="00181E66" w:rsidP="00181E66">
      <w:pPr>
        <w:pStyle w:val="ListParagraph"/>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6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1C4F5AEB" w14:textId="54618032" w:rsidR="00181E66" w:rsidRDefault="00181E66" w:rsidP="00181E66">
      <w:pPr>
        <w:pStyle w:val="ListParagraph"/>
      </w:pPr>
    </w:p>
    <w:p w14:paraId="4AFD54AA" w14:textId="77777777" w:rsidR="00531662" w:rsidRDefault="00531662" w:rsidP="00A76666">
      <w:pPr>
        <w:pStyle w:val="ListParagraph"/>
        <w:numPr>
          <w:ilvl w:val="0"/>
          <w:numId w:val="40"/>
        </w:numPr>
      </w:pPr>
      <w:r>
        <w:t>Arguments to the container’s startup command</w:t>
      </w:r>
    </w:p>
    <w:p w14:paraId="6BB2E4F0" w14:textId="216D7A04" w:rsidR="00066BD3" w:rsidRDefault="00531662" w:rsidP="00066BD3">
      <w:pPr>
        <w:pStyle w:val="ListParagraph"/>
        <w:numPr>
          <w:ilvl w:val="0"/>
          <w:numId w:val="40"/>
        </w:numPr>
      </w:pPr>
      <w:r>
        <w:lastRenderedPageBreak/>
        <w:t>Files in a volum</w:t>
      </w:r>
      <w:r w:rsidR="00066BD3">
        <w:t>e</w:t>
      </w:r>
    </w:p>
    <w:p w14:paraId="7FEEB2EE" w14:textId="23E6448C" w:rsidR="00066BD3" w:rsidRDefault="00C41564" w:rsidP="00066BD3">
      <w:pPr>
        <w:pStyle w:val="ListParagraph"/>
      </w:pPr>
      <w:r>
        <w:t>ConfigMaps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066BD3">
      <w:pPr>
        <w:pStyle w:val="ListParagraph"/>
      </w:pPr>
    </w:p>
    <w:p w14:paraId="1076A58E" w14:textId="52470742" w:rsidR="00C41564" w:rsidRDefault="00C41564" w:rsidP="00066BD3">
      <w:pPr>
        <w:pStyle w:val="ListParagraph"/>
      </w:pPr>
      <w:r>
        <w:t>The high level process for exposing ConfigMap data via a volume looks like this:</w:t>
      </w:r>
    </w:p>
    <w:p w14:paraId="09EE582E" w14:textId="34E64E23" w:rsidR="00C41564" w:rsidRDefault="00C41564" w:rsidP="00C41564">
      <w:pPr>
        <w:pStyle w:val="ListParagraph"/>
        <w:numPr>
          <w:ilvl w:val="0"/>
          <w:numId w:val="42"/>
        </w:numPr>
      </w:pPr>
      <w:r>
        <w:t>Create ConfigMap</w:t>
      </w:r>
    </w:p>
    <w:p w14:paraId="1C54A21F" w14:textId="137613C4" w:rsidR="00BE49F0" w:rsidRDefault="00C41564" w:rsidP="00BE49F0">
      <w:pPr>
        <w:pStyle w:val="ListParagraph"/>
        <w:numPr>
          <w:ilvl w:val="0"/>
          <w:numId w:val="42"/>
        </w:numPr>
      </w:pPr>
      <w:r>
        <w:t>Create ConfigMap</w:t>
      </w:r>
      <w:r w:rsidR="00BE49F0">
        <w:t xml:space="preserve"> volume in the Pod template</w:t>
      </w:r>
    </w:p>
    <w:p w14:paraId="33E101C6" w14:textId="7345FEA5" w:rsidR="00BE49F0" w:rsidRDefault="00BE49F0" w:rsidP="00BE49F0">
      <w:pPr>
        <w:pStyle w:val="ListParagraph"/>
        <w:numPr>
          <w:ilvl w:val="0"/>
          <w:numId w:val="42"/>
        </w:numPr>
      </w:pPr>
      <w:r>
        <w:t>Mount the ConfigMap volume into the container</w:t>
      </w:r>
    </w:p>
    <w:p w14:paraId="5F46F7E6" w14:textId="03991905" w:rsidR="00BE49F0" w:rsidRDefault="006B520D" w:rsidP="00BE49F0">
      <w:pPr>
        <w:pStyle w:val="ListParagraph"/>
        <w:numPr>
          <w:ilvl w:val="0"/>
          <w:numId w:val="42"/>
        </w:numPr>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6B520D">
      <w:pPr>
        <w:ind w:left="720"/>
      </w:pPr>
      <w:r>
        <w:t>The above figure shows the process. The figure shows that you have a ConfigMap with two values.</w:t>
      </w:r>
    </w:p>
    <w:p w14:paraId="71555814" w14:textId="2395307F" w:rsidR="006B520D" w:rsidRDefault="00A33B0F" w:rsidP="00A33B0F">
      <w:pPr>
        <w:pStyle w:val="ListParagraph"/>
        <w:numPr>
          <w:ilvl w:val="0"/>
          <w:numId w:val="43"/>
        </w:numPr>
      </w:pPr>
      <w:r>
        <w:t>Given = Nigel</w:t>
      </w:r>
    </w:p>
    <w:p w14:paraId="2D724371" w14:textId="2498A809" w:rsidR="00A33B0F" w:rsidRDefault="00A33B0F" w:rsidP="00A33B0F">
      <w:pPr>
        <w:pStyle w:val="ListParagraph"/>
        <w:numPr>
          <w:ilvl w:val="0"/>
          <w:numId w:val="43"/>
        </w:numPr>
      </w:pPr>
      <w:r>
        <w:t xml:space="preserve">Family = </w:t>
      </w:r>
      <w:proofErr w:type="spellStart"/>
      <w:r>
        <w:t>Poulton</w:t>
      </w:r>
      <w:proofErr w:type="spellEnd"/>
    </w:p>
    <w:p w14:paraId="0F7337D1" w14:textId="2C15872F" w:rsidR="000E3165" w:rsidRDefault="000E3165" w:rsidP="000E3165"/>
    <w:p w14:paraId="50EFF216" w14:textId="202711EE" w:rsidR="000E3165" w:rsidRDefault="000E3165" w:rsidP="000E3165"/>
    <w:p w14:paraId="15E7AC6F" w14:textId="73CED10C" w:rsidR="000E3165" w:rsidRDefault="000E3165" w:rsidP="000E3165"/>
    <w:p w14:paraId="6036B870" w14:textId="2E4E7CED" w:rsidR="000E3165" w:rsidRDefault="000E3165" w:rsidP="000E3165"/>
    <w:p w14:paraId="141B5A94" w14:textId="786EA85E" w:rsidR="000E3165" w:rsidRDefault="000E3165" w:rsidP="000E3165"/>
    <w:p w14:paraId="483E1EBA" w14:textId="77777777" w:rsidR="000E3165" w:rsidRDefault="000E3165" w:rsidP="000E3165"/>
    <w:p w14:paraId="1264042E" w14:textId="50EC5EEC" w:rsidR="00A33B0F" w:rsidRDefault="000E3165" w:rsidP="00A33B0F">
      <w:pPr>
        <w:ind w:left="720"/>
      </w:pPr>
      <w:r>
        <w:rPr>
          <w:noProof/>
        </w:rPr>
        <w:lastRenderedPageBreak/>
        <w:drawing>
          <wp:anchor distT="0" distB="0" distL="114300" distR="114300" simplePos="0" relativeHeight="252414976" behindDoc="0" locked="0" layoutInCell="1" allowOverlap="1" wp14:anchorId="2847829E" wp14:editId="72227D20">
            <wp:simplePos x="0" y="0"/>
            <wp:positionH relativeFrom="column">
              <wp:posOffset>0</wp:posOffset>
            </wp:positionH>
            <wp:positionV relativeFrom="paragraph">
              <wp:posOffset>309315</wp:posOffset>
            </wp:positionV>
            <wp:extent cx="5727700" cy="4039235"/>
            <wp:effectExtent l="0" t="0" r="0" b="0"/>
            <wp:wrapTopAndBottom/>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4039235"/>
                    </a:xfrm>
                    <a:prstGeom prst="rect">
                      <a:avLst/>
                    </a:prstGeom>
                  </pic:spPr>
                </pic:pic>
              </a:graphicData>
            </a:graphic>
          </wp:anchor>
        </w:drawing>
      </w:r>
      <w:r w:rsidR="0017035F">
        <w:t>You then defined a volume in the Pod spec like below.</w:t>
      </w:r>
    </w:p>
    <w:p w14:paraId="053E661A" w14:textId="4E363DEC" w:rsidR="0017035F" w:rsidRDefault="000E3165" w:rsidP="00A33B0F">
      <w:pPr>
        <w:ind w:left="720"/>
      </w:pPr>
      <w:r>
        <w:t xml:space="preserve">As you can see above, the volumes block creates a special type of volume called a ConfigMap volume. The volume is named </w:t>
      </w:r>
      <w:proofErr w:type="spellStart"/>
      <w:r>
        <w:t>volmap</w:t>
      </w:r>
      <w:proofErr w:type="spellEnd"/>
      <w:r>
        <w:t xml:space="preserve"> and is based on a ConfigMap called </w:t>
      </w:r>
      <w:proofErr w:type="spellStart"/>
      <w:r>
        <w:t>multimap</w:t>
      </w:r>
      <w:proofErr w:type="spellEnd"/>
      <w:r>
        <w:t>.</w:t>
      </w:r>
      <w:r w:rsidR="009E389D">
        <w:t xml:space="preserve"> This means that the volume will be populated with the entries stored in the data block of the </w:t>
      </w:r>
      <w:proofErr w:type="spellStart"/>
      <w:r w:rsidR="009E389D">
        <w:t>multimap</w:t>
      </w:r>
      <w:proofErr w:type="spellEnd"/>
      <w:r w:rsidR="009E389D">
        <w:t xml:space="preserve"> ConfigMap.</w:t>
      </w:r>
    </w:p>
    <w:p w14:paraId="11F259FC" w14:textId="23BCA1B6" w:rsidR="009E389D" w:rsidRDefault="00BE0F03" w:rsidP="00A33B0F">
      <w:pPr>
        <w:ind w:left="720"/>
      </w:pPr>
      <w:r>
        <w:t>We mount the ConfigMap volume volMap under the volumeMounts block in containers. With the mountPath /etc/name. This means that two files will appear in the container.</w:t>
      </w:r>
    </w:p>
    <w:p w14:paraId="169481E9" w14:textId="43C9182E" w:rsidR="00BE0F03" w:rsidRDefault="00BE0F03" w:rsidP="00BE0F03">
      <w:pPr>
        <w:pStyle w:val="ListParagraph"/>
        <w:numPr>
          <w:ilvl w:val="0"/>
          <w:numId w:val="44"/>
        </w:numPr>
      </w:pPr>
      <w:r>
        <w:t>/etc/name/given</w:t>
      </w:r>
    </w:p>
    <w:p w14:paraId="14B164A5" w14:textId="07C3B1C1" w:rsidR="00BE0F03" w:rsidRDefault="00BE0F03" w:rsidP="00BE0F03">
      <w:pPr>
        <w:pStyle w:val="ListParagraph"/>
        <w:numPr>
          <w:ilvl w:val="0"/>
          <w:numId w:val="44"/>
        </w:numPr>
      </w:pPr>
      <w:r>
        <w:t>/etc/name/family</w:t>
      </w:r>
    </w:p>
    <w:p w14:paraId="7986DD27" w14:textId="77777777" w:rsidR="00BE0F03" w:rsidRPr="0047735F" w:rsidRDefault="00BE0F03" w:rsidP="00BE0F03">
      <w:pPr>
        <w:ind w:left="1080"/>
      </w:pPr>
    </w:p>
    <w:p w14:paraId="43819E96" w14:textId="58581987" w:rsidR="00955E86" w:rsidRDefault="00955E86" w:rsidP="00955E86">
      <w:pPr>
        <w:pStyle w:val="Heading3"/>
      </w:pPr>
      <w:r>
        <w:t>Working with Kubernetes</w:t>
      </w:r>
    </w:p>
    <w:p w14:paraId="7544AA17" w14:textId="3AD64BB7"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0CC634A3" w:rsidR="00955E86" w:rsidRDefault="00955E86" w:rsidP="00A76666">
      <w:pPr>
        <w:pStyle w:val="ListParagraph"/>
        <w:numPr>
          <w:ilvl w:val="0"/>
          <w:numId w:val="18"/>
        </w:numPr>
      </w:pPr>
      <w:r>
        <w:lastRenderedPageBreak/>
        <w:t>AWS: Elastic Kubernetes Service</w:t>
      </w:r>
    </w:p>
    <w:p w14:paraId="3C909791" w14:textId="14AC425E" w:rsidR="00955E86" w:rsidRDefault="00955E86" w:rsidP="00A76666">
      <w:pPr>
        <w:pStyle w:val="ListParagraph"/>
        <w:numPr>
          <w:ilvl w:val="0"/>
          <w:numId w:val="18"/>
        </w:numPr>
      </w:pPr>
      <w:r>
        <w:t>Azure: Azure Kubernetes Service</w:t>
      </w:r>
    </w:p>
    <w:p w14:paraId="2F7ACBB8" w14:textId="2F151541"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A76666">
      <w:pPr>
        <w:pStyle w:val="ListParagraph"/>
        <w:numPr>
          <w:ilvl w:val="0"/>
          <w:numId w:val="18"/>
        </w:numPr>
      </w:pPr>
      <w:r>
        <w:t>DigitalOcean: DigitalOcean Kubernetes</w:t>
      </w:r>
    </w:p>
    <w:p w14:paraId="406D92DF" w14:textId="268FD1F8" w:rsidR="00955E86" w:rsidRDefault="00955E86" w:rsidP="00A76666">
      <w:pPr>
        <w:pStyle w:val="ListParagraph"/>
        <w:numPr>
          <w:ilvl w:val="0"/>
          <w:numId w:val="18"/>
        </w:numPr>
      </w:pPr>
      <w:r>
        <w:t>IBM Cloud: IBM Cloud Kubernetes Service</w:t>
      </w:r>
    </w:p>
    <w:p w14:paraId="7676DB6D" w14:textId="79D8FC7F"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lastRenderedPageBreak/>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63"/>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directory.code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4A87D15F" w14:textId="5778018D" w:rsidR="00C614B7" w:rsidRDefault="00C614B7" w:rsidP="004E03D1"/>
    <w:p w14:paraId="31E06879" w14:textId="0914B32A" w:rsidR="00C614B7" w:rsidRDefault="00C614B7" w:rsidP="004E03D1"/>
    <w:p w14:paraId="7A2A177D" w14:textId="3BD41052" w:rsidR="00C614B7" w:rsidRDefault="00C614B7" w:rsidP="004E03D1"/>
    <w:p w14:paraId="5182E1A5" w14:textId="25175833" w:rsidR="00C614B7" w:rsidRDefault="00C614B7" w:rsidP="004E03D1"/>
    <w:p w14:paraId="0B9F6D87" w14:textId="7E399514" w:rsidR="00C614B7" w:rsidRDefault="00C614B7" w:rsidP="004E03D1"/>
    <w:p w14:paraId="02191396" w14:textId="17110396" w:rsidR="00C614B7" w:rsidRDefault="00C614B7" w:rsidP="004E03D1"/>
    <w:p w14:paraId="02C35DC7" w14:textId="1BF13BF7" w:rsidR="00C614B7" w:rsidRDefault="00C614B7" w:rsidP="004E03D1"/>
    <w:p w14:paraId="10962DB4" w14:textId="77777777" w:rsidR="00C614B7" w:rsidRDefault="00C614B7"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64"/>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65"/>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r>
        <w:lastRenderedPageBreak/>
        <w:t>POSTing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64"/>
                    <a:stretch>
                      <a:fillRect/>
                    </a:stretch>
                  </pic:blipFill>
                  <pic:spPr>
                    <a:xfrm>
                      <a:off x="0" y="0"/>
                      <a:ext cx="5727700" cy="3316605"/>
                    </a:xfrm>
                    <a:prstGeom prst="rect">
                      <a:avLst/>
                    </a:prstGeom>
                  </pic:spPr>
                </pic:pic>
              </a:graphicData>
            </a:graphic>
          </wp:anchor>
        </w:drawing>
      </w:r>
      <w:r>
        <w:t>As an exercise, we will deploy a pod which contains a todo-list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68"/>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70"/>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EC727" w14:textId="77777777" w:rsidR="00E31573" w:rsidRDefault="00E31573" w:rsidP="00281B4C">
      <w:r>
        <w:separator/>
      </w:r>
    </w:p>
  </w:endnote>
  <w:endnote w:type="continuationSeparator" w:id="0">
    <w:p w14:paraId="6A0EB06F" w14:textId="77777777" w:rsidR="00E31573" w:rsidRDefault="00E31573"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EndPr>
      <w:rPr>
        <w:rStyle w:val="PageNumber"/>
      </w:rPr>
    </w:sdtEndPr>
    <w:sdtContent>
      <w:p w14:paraId="2EA32286" w14:textId="435C01DB" w:rsidR="00767E97" w:rsidRDefault="00767E97"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767E97" w:rsidRDefault="00767E97"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EndPr>
      <w:rPr>
        <w:rStyle w:val="PageNumber"/>
      </w:rPr>
    </w:sdtEndPr>
    <w:sdtContent>
      <w:p w14:paraId="03D1FD36" w14:textId="6D94A99D" w:rsidR="00767E97" w:rsidRDefault="00767E97"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767E97" w:rsidRDefault="00767E97"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9E751C" w14:textId="77777777" w:rsidR="00E31573" w:rsidRDefault="00E31573" w:rsidP="00281B4C">
      <w:r>
        <w:separator/>
      </w:r>
    </w:p>
  </w:footnote>
  <w:footnote w:type="continuationSeparator" w:id="0">
    <w:p w14:paraId="0D4FB8B6" w14:textId="77777777" w:rsidR="00E31573" w:rsidRDefault="00E31573"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130AE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1A272F"/>
    <w:multiLevelType w:val="hybridMultilevel"/>
    <w:tmpl w:val="CE6C89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8455BF"/>
    <w:multiLevelType w:val="hybridMultilevel"/>
    <w:tmpl w:val="8A1027B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24"/>
  </w:num>
  <w:num w:numId="3">
    <w:abstractNumId w:val="8"/>
  </w:num>
  <w:num w:numId="4">
    <w:abstractNumId w:val="15"/>
  </w:num>
  <w:num w:numId="5">
    <w:abstractNumId w:val="12"/>
  </w:num>
  <w:num w:numId="6">
    <w:abstractNumId w:val="0"/>
  </w:num>
  <w:num w:numId="7">
    <w:abstractNumId w:val="41"/>
  </w:num>
  <w:num w:numId="8">
    <w:abstractNumId w:val="21"/>
  </w:num>
  <w:num w:numId="9">
    <w:abstractNumId w:val="43"/>
  </w:num>
  <w:num w:numId="10">
    <w:abstractNumId w:val="20"/>
  </w:num>
  <w:num w:numId="11">
    <w:abstractNumId w:val="25"/>
  </w:num>
  <w:num w:numId="12">
    <w:abstractNumId w:val="9"/>
  </w:num>
  <w:num w:numId="13">
    <w:abstractNumId w:val="4"/>
  </w:num>
  <w:num w:numId="14">
    <w:abstractNumId w:val="16"/>
  </w:num>
  <w:num w:numId="15">
    <w:abstractNumId w:val="14"/>
  </w:num>
  <w:num w:numId="16">
    <w:abstractNumId w:val="37"/>
  </w:num>
  <w:num w:numId="17">
    <w:abstractNumId w:val="5"/>
  </w:num>
  <w:num w:numId="18">
    <w:abstractNumId w:val="23"/>
  </w:num>
  <w:num w:numId="19">
    <w:abstractNumId w:val="26"/>
  </w:num>
  <w:num w:numId="20">
    <w:abstractNumId w:val="27"/>
  </w:num>
  <w:num w:numId="21">
    <w:abstractNumId w:val="19"/>
  </w:num>
  <w:num w:numId="22">
    <w:abstractNumId w:val="18"/>
  </w:num>
  <w:num w:numId="23">
    <w:abstractNumId w:val="34"/>
  </w:num>
  <w:num w:numId="24">
    <w:abstractNumId w:val="1"/>
  </w:num>
  <w:num w:numId="25">
    <w:abstractNumId w:val="7"/>
  </w:num>
  <w:num w:numId="26">
    <w:abstractNumId w:val="3"/>
  </w:num>
  <w:num w:numId="27">
    <w:abstractNumId w:val="39"/>
  </w:num>
  <w:num w:numId="28">
    <w:abstractNumId w:val="32"/>
  </w:num>
  <w:num w:numId="29">
    <w:abstractNumId w:val="13"/>
  </w:num>
  <w:num w:numId="30">
    <w:abstractNumId w:val="2"/>
  </w:num>
  <w:num w:numId="31">
    <w:abstractNumId w:val="6"/>
  </w:num>
  <w:num w:numId="32">
    <w:abstractNumId w:val="17"/>
  </w:num>
  <w:num w:numId="33">
    <w:abstractNumId w:val="36"/>
  </w:num>
  <w:num w:numId="34">
    <w:abstractNumId w:val="40"/>
  </w:num>
  <w:num w:numId="35">
    <w:abstractNumId w:val="38"/>
  </w:num>
  <w:num w:numId="36">
    <w:abstractNumId w:val="22"/>
  </w:num>
  <w:num w:numId="37">
    <w:abstractNumId w:val="33"/>
  </w:num>
  <w:num w:numId="38">
    <w:abstractNumId w:val="31"/>
  </w:num>
  <w:num w:numId="39">
    <w:abstractNumId w:val="10"/>
  </w:num>
  <w:num w:numId="40">
    <w:abstractNumId w:val="29"/>
  </w:num>
  <w:num w:numId="41">
    <w:abstractNumId w:val="42"/>
  </w:num>
  <w:num w:numId="42">
    <w:abstractNumId w:val="11"/>
  </w:num>
  <w:num w:numId="43">
    <w:abstractNumId w:val="35"/>
  </w:num>
  <w:num w:numId="44">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36C0"/>
    <w:rsid w:val="00023F16"/>
    <w:rsid w:val="000258D5"/>
    <w:rsid w:val="00026FCC"/>
    <w:rsid w:val="00027A4F"/>
    <w:rsid w:val="0004378D"/>
    <w:rsid w:val="00050B21"/>
    <w:rsid w:val="00061701"/>
    <w:rsid w:val="00066159"/>
    <w:rsid w:val="00066BD3"/>
    <w:rsid w:val="00072433"/>
    <w:rsid w:val="000754B6"/>
    <w:rsid w:val="000A336F"/>
    <w:rsid w:val="000A4025"/>
    <w:rsid w:val="000C1206"/>
    <w:rsid w:val="000C3458"/>
    <w:rsid w:val="000D08ED"/>
    <w:rsid w:val="000D263E"/>
    <w:rsid w:val="000D4FD0"/>
    <w:rsid w:val="000E3165"/>
    <w:rsid w:val="000F46EB"/>
    <w:rsid w:val="001007B6"/>
    <w:rsid w:val="0011102E"/>
    <w:rsid w:val="00135E80"/>
    <w:rsid w:val="0013618A"/>
    <w:rsid w:val="00146657"/>
    <w:rsid w:val="001467B9"/>
    <w:rsid w:val="00152B01"/>
    <w:rsid w:val="00164114"/>
    <w:rsid w:val="00164CDA"/>
    <w:rsid w:val="0017035F"/>
    <w:rsid w:val="00172B27"/>
    <w:rsid w:val="00181E66"/>
    <w:rsid w:val="00194933"/>
    <w:rsid w:val="001B2C12"/>
    <w:rsid w:val="001C2A80"/>
    <w:rsid w:val="001C3231"/>
    <w:rsid w:val="001E2E2B"/>
    <w:rsid w:val="00203F33"/>
    <w:rsid w:val="002200F7"/>
    <w:rsid w:val="00242E98"/>
    <w:rsid w:val="00266B03"/>
    <w:rsid w:val="00281B4C"/>
    <w:rsid w:val="00284DBF"/>
    <w:rsid w:val="002904B6"/>
    <w:rsid w:val="002A3D39"/>
    <w:rsid w:val="002B617F"/>
    <w:rsid w:val="002C05CC"/>
    <w:rsid w:val="002D4491"/>
    <w:rsid w:val="00304480"/>
    <w:rsid w:val="00304D77"/>
    <w:rsid w:val="00307DFA"/>
    <w:rsid w:val="003126C9"/>
    <w:rsid w:val="0032661F"/>
    <w:rsid w:val="00346F6A"/>
    <w:rsid w:val="00347B64"/>
    <w:rsid w:val="00374D55"/>
    <w:rsid w:val="00395549"/>
    <w:rsid w:val="003A071A"/>
    <w:rsid w:val="003A79C3"/>
    <w:rsid w:val="003B3339"/>
    <w:rsid w:val="003B6006"/>
    <w:rsid w:val="003C61E2"/>
    <w:rsid w:val="00447DFF"/>
    <w:rsid w:val="00454C69"/>
    <w:rsid w:val="0047735F"/>
    <w:rsid w:val="00481951"/>
    <w:rsid w:val="00491A5F"/>
    <w:rsid w:val="00492898"/>
    <w:rsid w:val="004A1CF8"/>
    <w:rsid w:val="004B0ECD"/>
    <w:rsid w:val="004D5D22"/>
    <w:rsid w:val="004E03D1"/>
    <w:rsid w:val="004E2E0C"/>
    <w:rsid w:val="005035C1"/>
    <w:rsid w:val="00515D40"/>
    <w:rsid w:val="005245A6"/>
    <w:rsid w:val="00531662"/>
    <w:rsid w:val="00534760"/>
    <w:rsid w:val="00547716"/>
    <w:rsid w:val="00573B87"/>
    <w:rsid w:val="00575F60"/>
    <w:rsid w:val="00581532"/>
    <w:rsid w:val="005820ED"/>
    <w:rsid w:val="005B1F44"/>
    <w:rsid w:val="005C2211"/>
    <w:rsid w:val="005F5C78"/>
    <w:rsid w:val="00603911"/>
    <w:rsid w:val="006178D6"/>
    <w:rsid w:val="00624094"/>
    <w:rsid w:val="006259AD"/>
    <w:rsid w:val="00631F73"/>
    <w:rsid w:val="00635595"/>
    <w:rsid w:val="00636F6D"/>
    <w:rsid w:val="00646018"/>
    <w:rsid w:val="0068774C"/>
    <w:rsid w:val="006966B9"/>
    <w:rsid w:val="006B520D"/>
    <w:rsid w:val="006B63D0"/>
    <w:rsid w:val="006D384D"/>
    <w:rsid w:val="006E326E"/>
    <w:rsid w:val="006E6BE2"/>
    <w:rsid w:val="006F6065"/>
    <w:rsid w:val="006F7FAA"/>
    <w:rsid w:val="007053AF"/>
    <w:rsid w:val="0070780A"/>
    <w:rsid w:val="00710E49"/>
    <w:rsid w:val="007150E6"/>
    <w:rsid w:val="00722516"/>
    <w:rsid w:val="00751796"/>
    <w:rsid w:val="00767E97"/>
    <w:rsid w:val="007834E5"/>
    <w:rsid w:val="00787C3B"/>
    <w:rsid w:val="00791F30"/>
    <w:rsid w:val="00797FFB"/>
    <w:rsid w:val="007B3FA3"/>
    <w:rsid w:val="007B7A65"/>
    <w:rsid w:val="007C3522"/>
    <w:rsid w:val="007F6ACC"/>
    <w:rsid w:val="00827CF6"/>
    <w:rsid w:val="008315E9"/>
    <w:rsid w:val="00833592"/>
    <w:rsid w:val="0084412E"/>
    <w:rsid w:val="008521B5"/>
    <w:rsid w:val="00866C96"/>
    <w:rsid w:val="00867CE4"/>
    <w:rsid w:val="00881F7A"/>
    <w:rsid w:val="00887F2F"/>
    <w:rsid w:val="00891FC2"/>
    <w:rsid w:val="008973A1"/>
    <w:rsid w:val="008A3844"/>
    <w:rsid w:val="008C4EB1"/>
    <w:rsid w:val="008C6E5A"/>
    <w:rsid w:val="008D102D"/>
    <w:rsid w:val="008D4663"/>
    <w:rsid w:val="008D47DC"/>
    <w:rsid w:val="008E362E"/>
    <w:rsid w:val="00903937"/>
    <w:rsid w:val="009156E5"/>
    <w:rsid w:val="0092452C"/>
    <w:rsid w:val="0093247E"/>
    <w:rsid w:val="009406D0"/>
    <w:rsid w:val="00950300"/>
    <w:rsid w:val="00955E86"/>
    <w:rsid w:val="009675CD"/>
    <w:rsid w:val="00973FF8"/>
    <w:rsid w:val="0097788D"/>
    <w:rsid w:val="00994F27"/>
    <w:rsid w:val="00996D3D"/>
    <w:rsid w:val="0099740D"/>
    <w:rsid w:val="009C7BFC"/>
    <w:rsid w:val="009E389D"/>
    <w:rsid w:val="009F56EA"/>
    <w:rsid w:val="009F6401"/>
    <w:rsid w:val="00A15728"/>
    <w:rsid w:val="00A254F4"/>
    <w:rsid w:val="00A3142F"/>
    <w:rsid w:val="00A33B0F"/>
    <w:rsid w:val="00A40341"/>
    <w:rsid w:val="00A50ED9"/>
    <w:rsid w:val="00A76666"/>
    <w:rsid w:val="00A91A48"/>
    <w:rsid w:val="00AA3A87"/>
    <w:rsid w:val="00AA728D"/>
    <w:rsid w:val="00AC2E3C"/>
    <w:rsid w:val="00AC4F9C"/>
    <w:rsid w:val="00AE49FB"/>
    <w:rsid w:val="00AF299D"/>
    <w:rsid w:val="00B23DBF"/>
    <w:rsid w:val="00B528E1"/>
    <w:rsid w:val="00B63301"/>
    <w:rsid w:val="00B64FAC"/>
    <w:rsid w:val="00B65D04"/>
    <w:rsid w:val="00B701B2"/>
    <w:rsid w:val="00B704D2"/>
    <w:rsid w:val="00B71460"/>
    <w:rsid w:val="00B93C5C"/>
    <w:rsid w:val="00BB020D"/>
    <w:rsid w:val="00BB369E"/>
    <w:rsid w:val="00BB6F46"/>
    <w:rsid w:val="00BC25B3"/>
    <w:rsid w:val="00BD09DA"/>
    <w:rsid w:val="00BD4CC7"/>
    <w:rsid w:val="00BE0F03"/>
    <w:rsid w:val="00BE49F0"/>
    <w:rsid w:val="00BE5899"/>
    <w:rsid w:val="00BF3B48"/>
    <w:rsid w:val="00C074A8"/>
    <w:rsid w:val="00C127ED"/>
    <w:rsid w:val="00C22E39"/>
    <w:rsid w:val="00C234B5"/>
    <w:rsid w:val="00C34D4B"/>
    <w:rsid w:val="00C41564"/>
    <w:rsid w:val="00C614B7"/>
    <w:rsid w:val="00C74A07"/>
    <w:rsid w:val="00C91BA2"/>
    <w:rsid w:val="00CA4FD8"/>
    <w:rsid w:val="00CC3A51"/>
    <w:rsid w:val="00CD76B8"/>
    <w:rsid w:val="00CE21E8"/>
    <w:rsid w:val="00CE6B96"/>
    <w:rsid w:val="00CF1374"/>
    <w:rsid w:val="00CF65DD"/>
    <w:rsid w:val="00D02836"/>
    <w:rsid w:val="00D14C78"/>
    <w:rsid w:val="00D14F46"/>
    <w:rsid w:val="00D174BC"/>
    <w:rsid w:val="00D17C7F"/>
    <w:rsid w:val="00D17D91"/>
    <w:rsid w:val="00D32277"/>
    <w:rsid w:val="00D42261"/>
    <w:rsid w:val="00D60A6A"/>
    <w:rsid w:val="00D94002"/>
    <w:rsid w:val="00DA4292"/>
    <w:rsid w:val="00DC20E2"/>
    <w:rsid w:val="00DE424F"/>
    <w:rsid w:val="00DF6AFB"/>
    <w:rsid w:val="00E11018"/>
    <w:rsid w:val="00E134D0"/>
    <w:rsid w:val="00E15B0C"/>
    <w:rsid w:val="00E16198"/>
    <w:rsid w:val="00E21AF0"/>
    <w:rsid w:val="00E31573"/>
    <w:rsid w:val="00E31EA5"/>
    <w:rsid w:val="00E36443"/>
    <w:rsid w:val="00E51A55"/>
    <w:rsid w:val="00E540F3"/>
    <w:rsid w:val="00E67D22"/>
    <w:rsid w:val="00E74544"/>
    <w:rsid w:val="00E83E44"/>
    <w:rsid w:val="00EB425E"/>
    <w:rsid w:val="00EC7E8A"/>
    <w:rsid w:val="00EF4A2C"/>
    <w:rsid w:val="00F03148"/>
    <w:rsid w:val="00F15E96"/>
    <w:rsid w:val="00F26EA0"/>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2.svg"/><Relationship Id="rId63" Type="http://schemas.openxmlformats.org/officeDocument/2006/relationships/image" Target="media/image51.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3.svg"/><Relationship Id="rId43" Type="http://schemas.openxmlformats.org/officeDocument/2006/relationships/image" Target="media/image33.png"/><Relationship Id="rId64" Type="http://schemas.openxmlformats.org/officeDocument/2006/relationships/image" Target="media/image52.png"/><Relationship Id="rId118" Type="http://schemas.openxmlformats.org/officeDocument/2006/relationships/image" Target="media/image105.sv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fontTable" Target="fontTable.xml"/><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4.sv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sv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svg"/><Relationship Id="rId60" Type="http://schemas.openxmlformats.org/officeDocument/2006/relationships/image" Target="media/image480.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29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sv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sv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9.jpe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6.svg"/><Relationship Id="rId77" Type="http://schemas.openxmlformats.org/officeDocument/2006/relationships/image" Target="media/image64.png"/><Relationship Id="rId100" Type="http://schemas.openxmlformats.org/officeDocument/2006/relationships/image" Target="media/image87.sv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tif"/><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sv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sv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sv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2.sv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sv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sv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sv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8.svg"/><Relationship Id="rId48" Type="http://schemas.openxmlformats.org/officeDocument/2006/relationships/image" Target="media/image38.svg"/><Relationship Id="rId69" Type="http://schemas.openxmlformats.org/officeDocument/2006/relationships/image" Target="media/image5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4497</TotalTime>
  <Pages>90</Pages>
  <Words>11410</Words>
  <Characters>65042</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37</cp:revision>
  <dcterms:created xsi:type="dcterms:W3CDTF">2020-11-10T14:42:00Z</dcterms:created>
  <dcterms:modified xsi:type="dcterms:W3CDTF">2020-12-11T10:01:00Z</dcterms:modified>
</cp:coreProperties>
</file>